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5AE" w:rsidRDefault="00EA7BE9" w:rsidP="00EA7BE9">
      <w:pPr>
        <w:ind w:firstLine="0"/>
        <w:jc w:val="center"/>
      </w:pPr>
      <w:bookmarkStart w:id="0" w:name="_GoBack"/>
      <w:bookmarkEnd w:id="0"/>
      <w:r>
        <w:t>Отчет о результатах деятельности Правового управления Аппарата Губернатора Ханты-Мансийского автономного округа – Югры по проведению антикоррупционной экспертизы нормативных правовых актов и их проектов за 201</w:t>
      </w:r>
      <w:r w:rsidR="00377827">
        <w:t>6 – 2019</w:t>
      </w:r>
      <w:r>
        <w:t xml:space="preserve"> год</w:t>
      </w:r>
      <w:r w:rsidR="00377827">
        <w:t>ы</w:t>
      </w:r>
    </w:p>
    <w:p w:rsidR="00EA7BE9" w:rsidRDefault="00EA7BE9" w:rsidP="00B5125F">
      <w:pPr>
        <w:ind w:firstLine="0"/>
        <w:jc w:val="center"/>
      </w:pPr>
    </w:p>
    <w:p w:rsidR="00EA7BE9" w:rsidRDefault="00EA7BE9" w:rsidP="00EA7BE9">
      <w:r w:rsidRPr="00EA7BE9">
        <w:t>Правовым управлением Аппарата Губернатора Ханты-Мансийского автономного округа – Югры в соответствии с Федеральным законом от 17 июля 2009 года № 172-ФЗ «Об антикоррупционной экспертизе нормативных правовых актов и проектов нормативных правовых актов»,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актов», Законом Ханты-Мансийского автономного округа – Югры от 25 сентября 2008 года № 86-оз «О мерах по противодействию коррупции в Ханты-Мансийском автономном округе – Югре», постановлением Губернатора Ханты-Мансийского автономного округа – Юг</w:t>
      </w:r>
      <w:r>
        <w:t>ры от 8 декабря 2011 года № 175</w:t>
      </w:r>
      <w:r w:rsidR="00B5125F">
        <w:t xml:space="preserve"> </w:t>
      </w:r>
      <w:r w:rsidRPr="00EA7BE9">
        <w:t xml:space="preserve">«О Порядке проведения антикоррупционной экспертизы нормативных правовых актов Ханты-Мансийского автономного округа – Югры и проектов нормативных правовых актов Ханты-Мансийского автономного округа – Югры и признании утратившими силу некоторых постановлений Губернатора Ханты-Мансийского автономного округа – Югры», пунктом </w:t>
      </w:r>
      <w:r w:rsidR="00243697">
        <w:t>7.4</w:t>
      </w:r>
      <w:r w:rsidRPr="00EA7BE9">
        <w:t xml:space="preserve"> Положения об Аппарате Губернатора Ханты-Мансийского автономного округа – Югры, утвержденного постановлением Губернатора Ханты-Мансийского автономного округа – Югры от </w:t>
      </w:r>
      <w:r w:rsidR="00243697">
        <w:t>30 декабря 2015</w:t>
      </w:r>
      <w:r w:rsidRPr="00EA7BE9">
        <w:t xml:space="preserve"> года № </w:t>
      </w:r>
      <w:r w:rsidR="00243697">
        <w:t>172</w:t>
      </w:r>
      <w:r w:rsidRPr="00EA7BE9">
        <w:t>, за</w:t>
      </w:r>
      <w:r w:rsidR="00377827">
        <w:t xml:space="preserve"> период с 1 января</w:t>
      </w:r>
      <w:r w:rsidRPr="00EA7BE9">
        <w:t xml:space="preserve"> 201</w:t>
      </w:r>
      <w:r w:rsidR="00377827">
        <w:t>6</w:t>
      </w:r>
      <w:r w:rsidRPr="00EA7BE9">
        <w:t xml:space="preserve"> года</w:t>
      </w:r>
      <w:r w:rsidR="00377827">
        <w:t xml:space="preserve"> по 31 декабря 2019 года</w:t>
      </w:r>
      <w:r w:rsidRPr="00EA7BE9">
        <w:t xml:space="preserve"> проведен</w:t>
      </w:r>
      <w:r w:rsidR="00377827">
        <w:t>а антикоррупционная экспертиза 3</w:t>
      </w:r>
      <w:r w:rsidR="007E703D">
        <w:t>586</w:t>
      </w:r>
      <w:r w:rsidRPr="00EA7BE9">
        <w:t xml:space="preserve"> проектов нормативных правовых актов Ханты-Мансий</w:t>
      </w:r>
      <w:r w:rsidR="007E703D">
        <w:t>ского автономного округа – Югры, из них:</w:t>
      </w:r>
    </w:p>
    <w:p w:rsidR="007E703D" w:rsidRDefault="007E703D" w:rsidP="00EA7BE9">
      <w:r>
        <w:t xml:space="preserve">в 2016 году – 1313 </w:t>
      </w:r>
      <w:r w:rsidRPr="00EA7BE9">
        <w:t>проектов нормативных правовых актов Ханты-Мансий</w:t>
      </w:r>
      <w:r>
        <w:t>ского автономного округа – Югры;</w:t>
      </w:r>
    </w:p>
    <w:p w:rsidR="007E703D" w:rsidRDefault="007E703D" w:rsidP="007E703D">
      <w:r>
        <w:t xml:space="preserve">в 2017 году – 812 </w:t>
      </w:r>
      <w:r w:rsidRPr="00EA7BE9">
        <w:t>проектов нормативных правовых актов Ханты-Мансий</w:t>
      </w:r>
      <w:r>
        <w:t>ского автономного округа – Югры;</w:t>
      </w:r>
    </w:p>
    <w:p w:rsidR="007E703D" w:rsidRDefault="007E703D" w:rsidP="007E703D">
      <w:r>
        <w:t xml:space="preserve">в 2018 году – 736 </w:t>
      </w:r>
      <w:r w:rsidRPr="00EA7BE9">
        <w:t>проектов нормативных правовых актов Ханты-Мансий</w:t>
      </w:r>
      <w:r>
        <w:t>ского автономного округа – Югры;</w:t>
      </w:r>
    </w:p>
    <w:p w:rsidR="00EA7BE9" w:rsidRDefault="007E703D" w:rsidP="00EA7BE9">
      <w:r>
        <w:t xml:space="preserve">в 2019 году – 725 </w:t>
      </w:r>
      <w:r w:rsidRPr="00EA7BE9">
        <w:t>проектов нормативных правовых актов Ханты-Мансий</w:t>
      </w:r>
      <w:r>
        <w:t>ского автономного округа – Югры.</w:t>
      </w:r>
    </w:p>
    <w:sectPr w:rsidR="00EA7BE9" w:rsidSect="008F525E">
      <w:pgSz w:w="11906" w:h="16838" w:code="9"/>
      <w:pgMar w:top="1418" w:right="1276" w:bottom="1134" w:left="155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ED"/>
    <w:rsid w:val="00243697"/>
    <w:rsid w:val="00377827"/>
    <w:rsid w:val="004D41C7"/>
    <w:rsid w:val="006E35ED"/>
    <w:rsid w:val="007E703D"/>
    <w:rsid w:val="008F525E"/>
    <w:rsid w:val="00A44892"/>
    <w:rsid w:val="00B5125F"/>
    <w:rsid w:val="00D808D3"/>
    <w:rsid w:val="00EA7BE9"/>
    <w:rsid w:val="00ED65AE"/>
    <w:rsid w:val="00EF4F54"/>
    <w:rsid w:val="00F6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7046B2-A008-4654-8D7C-8D637A4CD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F5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rsid w:val="004D41C7"/>
    <w:rPr>
      <w:sz w:val="24"/>
    </w:rPr>
  </w:style>
  <w:style w:type="character" w:customStyle="1" w:styleId="a4">
    <w:name w:val="Текст примечания Знак"/>
    <w:basedOn w:val="a0"/>
    <w:link w:val="a3"/>
    <w:uiPriority w:val="99"/>
    <w:rsid w:val="004D41C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Теплякова Наталья Владимировна</dc:creator>
  <cp:keywords/>
  <dc:description/>
  <cp:lastModifiedBy>Змановский Андрей Владимирович</cp:lastModifiedBy>
  <cp:revision>7</cp:revision>
  <dcterms:created xsi:type="dcterms:W3CDTF">2020-08-27T11:16:00Z</dcterms:created>
  <dcterms:modified xsi:type="dcterms:W3CDTF">2020-08-28T05:23:00Z</dcterms:modified>
</cp:coreProperties>
</file>